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5C5620">
        <w:trPr>
          <w:trHeight w:hRule="exact" w:val="2136"/>
        </w:trPr>
        <w:tc>
          <w:tcPr>
            <w:tcW w:w="426" w:type="dxa"/>
          </w:tcPr>
          <w:p w:rsidR="005C5620" w:rsidRDefault="005C5620"/>
        </w:tc>
        <w:tc>
          <w:tcPr>
            <w:tcW w:w="710" w:type="dxa"/>
          </w:tcPr>
          <w:p w:rsidR="005C5620" w:rsidRDefault="005C5620"/>
        </w:tc>
        <w:tc>
          <w:tcPr>
            <w:tcW w:w="1419" w:type="dxa"/>
          </w:tcPr>
          <w:p w:rsidR="005C5620" w:rsidRDefault="005C5620"/>
        </w:tc>
        <w:tc>
          <w:tcPr>
            <w:tcW w:w="1419" w:type="dxa"/>
          </w:tcPr>
          <w:p w:rsidR="005C5620" w:rsidRDefault="005C5620"/>
        </w:tc>
        <w:tc>
          <w:tcPr>
            <w:tcW w:w="851" w:type="dxa"/>
          </w:tcPr>
          <w:p w:rsidR="005C5620" w:rsidRDefault="005C5620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«Детская практическая психология», утв. приказом ректора ОмГА от 28.03.2022 №28.</w:t>
            </w:r>
          </w:p>
          <w:p w:rsidR="005C5620" w:rsidRPr="003451C9" w:rsidRDefault="005C5620">
            <w:pPr>
              <w:spacing w:after="0" w:line="240" w:lineRule="auto"/>
              <w:jc w:val="both"/>
              <w:rPr>
                <w:lang w:val="ru-RU"/>
              </w:rPr>
            </w:pPr>
          </w:p>
          <w:p w:rsidR="005C5620" w:rsidRDefault="003451C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C5620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C5620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C5620" w:rsidRPr="003451C9">
        <w:trPr>
          <w:trHeight w:hRule="exact" w:val="991"/>
        </w:trPr>
        <w:tc>
          <w:tcPr>
            <w:tcW w:w="426" w:type="dxa"/>
          </w:tcPr>
          <w:p w:rsidR="005C5620" w:rsidRDefault="005C5620"/>
        </w:tc>
        <w:tc>
          <w:tcPr>
            <w:tcW w:w="710" w:type="dxa"/>
          </w:tcPr>
          <w:p w:rsidR="005C5620" w:rsidRDefault="005C5620"/>
        </w:tc>
        <w:tc>
          <w:tcPr>
            <w:tcW w:w="1419" w:type="dxa"/>
          </w:tcPr>
          <w:p w:rsidR="005C5620" w:rsidRDefault="005C5620"/>
        </w:tc>
        <w:tc>
          <w:tcPr>
            <w:tcW w:w="1419" w:type="dxa"/>
          </w:tcPr>
          <w:p w:rsidR="005C5620" w:rsidRDefault="005C5620"/>
        </w:tc>
        <w:tc>
          <w:tcPr>
            <w:tcW w:w="851" w:type="dxa"/>
          </w:tcPr>
          <w:p w:rsidR="005C5620" w:rsidRDefault="005C5620"/>
        </w:tc>
        <w:tc>
          <w:tcPr>
            <w:tcW w:w="285" w:type="dxa"/>
          </w:tcPr>
          <w:p w:rsidR="005C5620" w:rsidRDefault="005C5620"/>
        </w:tc>
        <w:tc>
          <w:tcPr>
            <w:tcW w:w="1277" w:type="dxa"/>
          </w:tcPr>
          <w:p w:rsidR="005C5620" w:rsidRDefault="005C562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5C5620" w:rsidRPr="003451C9" w:rsidRDefault="005C56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5C5620">
        <w:trPr>
          <w:trHeight w:hRule="exact" w:val="277"/>
        </w:trPr>
        <w:tc>
          <w:tcPr>
            <w:tcW w:w="426" w:type="dxa"/>
          </w:tcPr>
          <w:p w:rsidR="005C5620" w:rsidRPr="003451C9" w:rsidRDefault="005C562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5620" w:rsidRPr="003451C9" w:rsidRDefault="005C562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5620" w:rsidRPr="003451C9" w:rsidRDefault="005C562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5620" w:rsidRPr="003451C9" w:rsidRDefault="005C562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C5620" w:rsidRPr="003451C9" w:rsidRDefault="005C562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C5620" w:rsidRPr="003451C9" w:rsidRDefault="005C562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5620" w:rsidRPr="003451C9" w:rsidRDefault="005C562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5C5620">
        <w:trPr>
          <w:trHeight w:hRule="exact" w:val="277"/>
        </w:trPr>
        <w:tc>
          <w:tcPr>
            <w:tcW w:w="426" w:type="dxa"/>
          </w:tcPr>
          <w:p w:rsidR="005C5620" w:rsidRDefault="005C5620"/>
        </w:tc>
        <w:tc>
          <w:tcPr>
            <w:tcW w:w="710" w:type="dxa"/>
          </w:tcPr>
          <w:p w:rsidR="005C5620" w:rsidRDefault="005C5620"/>
        </w:tc>
        <w:tc>
          <w:tcPr>
            <w:tcW w:w="1419" w:type="dxa"/>
          </w:tcPr>
          <w:p w:rsidR="005C5620" w:rsidRDefault="005C5620"/>
        </w:tc>
        <w:tc>
          <w:tcPr>
            <w:tcW w:w="1419" w:type="dxa"/>
          </w:tcPr>
          <w:p w:rsidR="005C5620" w:rsidRDefault="005C5620"/>
        </w:tc>
        <w:tc>
          <w:tcPr>
            <w:tcW w:w="851" w:type="dxa"/>
          </w:tcPr>
          <w:p w:rsidR="005C5620" w:rsidRDefault="005C5620"/>
        </w:tc>
        <w:tc>
          <w:tcPr>
            <w:tcW w:w="285" w:type="dxa"/>
          </w:tcPr>
          <w:p w:rsidR="005C5620" w:rsidRDefault="005C5620"/>
        </w:tc>
        <w:tc>
          <w:tcPr>
            <w:tcW w:w="1277" w:type="dxa"/>
          </w:tcPr>
          <w:p w:rsidR="005C5620" w:rsidRDefault="005C5620"/>
        </w:tc>
        <w:tc>
          <w:tcPr>
            <w:tcW w:w="993" w:type="dxa"/>
          </w:tcPr>
          <w:p w:rsidR="005C5620" w:rsidRDefault="005C5620"/>
        </w:tc>
        <w:tc>
          <w:tcPr>
            <w:tcW w:w="2836" w:type="dxa"/>
          </w:tcPr>
          <w:p w:rsidR="005C5620" w:rsidRDefault="005C5620"/>
        </w:tc>
      </w:tr>
      <w:tr w:rsidR="005C5620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C5620" w:rsidRPr="003451C9">
        <w:trPr>
          <w:trHeight w:hRule="exact" w:val="775"/>
        </w:trPr>
        <w:tc>
          <w:tcPr>
            <w:tcW w:w="426" w:type="dxa"/>
          </w:tcPr>
          <w:p w:rsidR="005C5620" w:rsidRDefault="005C5620"/>
        </w:tc>
        <w:tc>
          <w:tcPr>
            <w:tcW w:w="710" w:type="dxa"/>
          </w:tcPr>
          <w:p w:rsidR="005C5620" w:rsidRDefault="005C5620"/>
        </w:tc>
        <w:tc>
          <w:tcPr>
            <w:tcW w:w="1419" w:type="dxa"/>
          </w:tcPr>
          <w:p w:rsidR="005C5620" w:rsidRDefault="005C562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Антропология детства</w:t>
            </w:r>
          </w:p>
          <w:p w:rsidR="005C5620" w:rsidRPr="003451C9" w:rsidRDefault="003451C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Б1.О.ДВ.01.01.01</w:t>
            </w:r>
          </w:p>
        </w:tc>
        <w:tc>
          <w:tcPr>
            <w:tcW w:w="2836" w:type="dxa"/>
          </w:tcPr>
          <w:p w:rsidR="005C5620" w:rsidRPr="003451C9" w:rsidRDefault="005C5620">
            <w:pPr>
              <w:rPr>
                <w:lang w:val="ru-RU"/>
              </w:rPr>
            </w:pPr>
          </w:p>
        </w:tc>
      </w:tr>
      <w:tr w:rsidR="005C5620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5C5620" w:rsidRPr="003451C9">
        <w:trPr>
          <w:trHeight w:hRule="exact" w:val="1125"/>
        </w:trPr>
        <w:tc>
          <w:tcPr>
            <w:tcW w:w="426" w:type="dxa"/>
          </w:tcPr>
          <w:p w:rsidR="005C5620" w:rsidRDefault="005C562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«Детская практическая психология»</w:t>
            </w:r>
          </w:p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C5620" w:rsidRPr="003451C9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5C5620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5C5620" w:rsidRDefault="005C5620"/>
        </w:tc>
        <w:tc>
          <w:tcPr>
            <w:tcW w:w="285" w:type="dxa"/>
          </w:tcPr>
          <w:p w:rsidR="005C5620" w:rsidRDefault="005C5620"/>
        </w:tc>
        <w:tc>
          <w:tcPr>
            <w:tcW w:w="1277" w:type="dxa"/>
          </w:tcPr>
          <w:p w:rsidR="005C5620" w:rsidRDefault="005C5620"/>
        </w:tc>
        <w:tc>
          <w:tcPr>
            <w:tcW w:w="993" w:type="dxa"/>
          </w:tcPr>
          <w:p w:rsidR="005C5620" w:rsidRDefault="005C5620"/>
        </w:tc>
        <w:tc>
          <w:tcPr>
            <w:tcW w:w="2836" w:type="dxa"/>
          </w:tcPr>
          <w:p w:rsidR="005C5620" w:rsidRDefault="005C5620"/>
        </w:tc>
      </w:tr>
      <w:tr w:rsidR="005C5620">
        <w:trPr>
          <w:trHeight w:hRule="exact" w:val="155"/>
        </w:trPr>
        <w:tc>
          <w:tcPr>
            <w:tcW w:w="426" w:type="dxa"/>
          </w:tcPr>
          <w:p w:rsidR="005C5620" w:rsidRDefault="005C5620"/>
        </w:tc>
        <w:tc>
          <w:tcPr>
            <w:tcW w:w="710" w:type="dxa"/>
          </w:tcPr>
          <w:p w:rsidR="005C5620" w:rsidRDefault="005C5620"/>
        </w:tc>
        <w:tc>
          <w:tcPr>
            <w:tcW w:w="1419" w:type="dxa"/>
          </w:tcPr>
          <w:p w:rsidR="005C5620" w:rsidRDefault="005C5620"/>
        </w:tc>
        <w:tc>
          <w:tcPr>
            <w:tcW w:w="1419" w:type="dxa"/>
          </w:tcPr>
          <w:p w:rsidR="005C5620" w:rsidRDefault="005C5620"/>
        </w:tc>
        <w:tc>
          <w:tcPr>
            <w:tcW w:w="851" w:type="dxa"/>
          </w:tcPr>
          <w:p w:rsidR="005C5620" w:rsidRDefault="005C5620"/>
        </w:tc>
        <w:tc>
          <w:tcPr>
            <w:tcW w:w="285" w:type="dxa"/>
          </w:tcPr>
          <w:p w:rsidR="005C5620" w:rsidRDefault="005C5620"/>
        </w:tc>
        <w:tc>
          <w:tcPr>
            <w:tcW w:w="1277" w:type="dxa"/>
          </w:tcPr>
          <w:p w:rsidR="005C5620" w:rsidRDefault="005C5620"/>
        </w:tc>
        <w:tc>
          <w:tcPr>
            <w:tcW w:w="993" w:type="dxa"/>
          </w:tcPr>
          <w:p w:rsidR="005C5620" w:rsidRDefault="005C5620"/>
        </w:tc>
        <w:tc>
          <w:tcPr>
            <w:tcW w:w="2836" w:type="dxa"/>
          </w:tcPr>
          <w:p w:rsidR="005C5620" w:rsidRDefault="005C5620"/>
        </w:tc>
      </w:tr>
      <w:tr w:rsidR="005C562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5C5620" w:rsidRPr="003451C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5C5620" w:rsidRPr="003451C9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C5620" w:rsidRPr="003451C9" w:rsidRDefault="005C5620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rPr>
                <w:lang w:val="ru-RU"/>
              </w:rPr>
            </w:pPr>
          </w:p>
        </w:tc>
      </w:tr>
      <w:tr w:rsidR="005C5620" w:rsidRPr="003451C9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5C5620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научно-исследовательский, сопровождения</w:t>
            </w:r>
          </w:p>
        </w:tc>
      </w:tr>
      <w:tr w:rsidR="005C5620">
        <w:trPr>
          <w:trHeight w:hRule="exact" w:val="3118"/>
        </w:trPr>
        <w:tc>
          <w:tcPr>
            <w:tcW w:w="426" w:type="dxa"/>
          </w:tcPr>
          <w:p w:rsidR="005C5620" w:rsidRDefault="005C5620"/>
        </w:tc>
        <w:tc>
          <w:tcPr>
            <w:tcW w:w="710" w:type="dxa"/>
          </w:tcPr>
          <w:p w:rsidR="005C5620" w:rsidRDefault="005C5620"/>
        </w:tc>
        <w:tc>
          <w:tcPr>
            <w:tcW w:w="1419" w:type="dxa"/>
          </w:tcPr>
          <w:p w:rsidR="005C5620" w:rsidRDefault="005C5620"/>
        </w:tc>
        <w:tc>
          <w:tcPr>
            <w:tcW w:w="1419" w:type="dxa"/>
          </w:tcPr>
          <w:p w:rsidR="005C5620" w:rsidRDefault="005C5620"/>
        </w:tc>
        <w:tc>
          <w:tcPr>
            <w:tcW w:w="851" w:type="dxa"/>
          </w:tcPr>
          <w:p w:rsidR="005C5620" w:rsidRDefault="005C5620"/>
        </w:tc>
        <w:tc>
          <w:tcPr>
            <w:tcW w:w="285" w:type="dxa"/>
          </w:tcPr>
          <w:p w:rsidR="005C5620" w:rsidRDefault="005C5620"/>
        </w:tc>
        <w:tc>
          <w:tcPr>
            <w:tcW w:w="1277" w:type="dxa"/>
          </w:tcPr>
          <w:p w:rsidR="005C5620" w:rsidRDefault="005C5620"/>
        </w:tc>
        <w:tc>
          <w:tcPr>
            <w:tcW w:w="993" w:type="dxa"/>
          </w:tcPr>
          <w:p w:rsidR="005C5620" w:rsidRDefault="005C5620"/>
        </w:tc>
        <w:tc>
          <w:tcPr>
            <w:tcW w:w="2836" w:type="dxa"/>
          </w:tcPr>
          <w:p w:rsidR="005C5620" w:rsidRDefault="005C5620"/>
        </w:tc>
      </w:tr>
      <w:tr w:rsidR="005C5620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C5620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5C5620" w:rsidRPr="003451C9" w:rsidRDefault="005C56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5C5620" w:rsidRPr="003451C9" w:rsidRDefault="005C56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5C5620" w:rsidRDefault="003451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C562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5C5620" w:rsidRPr="003451C9" w:rsidRDefault="005C56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б.н., доцент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 Е. С.</w:t>
            </w:r>
          </w:p>
          <w:p w:rsidR="005C5620" w:rsidRPr="003451C9" w:rsidRDefault="005C56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5C5620" w:rsidRPr="003451C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5C5620" w:rsidRPr="003451C9" w:rsidRDefault="003451C9">
      <w:pPr>
        <w:rPr>
          <w:sz w:val="0"/>
          <w:szCs w:val="0"/>
          <w:lang w:val="ru-RU"/>
        </w:rPr>
      </w:pPr>
      <w:r w:rsidRPr="003451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62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C5620">
        <w:trPr>
          <w:trHeight w:hRule="exact" w:val="555"/>
        </w:trPr>
        <w:tc>
          <w:tcPr>
            <w:tcW w:w="9640" w:type="dxa"/>
          </w:tcPr>
          <w:p w:rsidR="005C5620" w:rsidRDefault="005C5620"/>
        </w:tc>
      </w:tr>
      <w:tr w:rsidR="005C562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C5620" w:rsidRDefault="003451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620" w:rsidRPr="003451C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C5620" w:rsidRPr="003451C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«Детская практическая психология»; форма обучения – </w:t>
            </w:r>
            <w:r w:rsidR="00724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«Антропология детства» в течение 2022/2023 учебного года: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5C5620" w:rsidRPr="003451C9" w:rsidRDefault="003451C9">
      <w:pPr>
        <w:rPr>
          <w:sz w:val="0"/>
          <w:szCs w:val="0"/>
          <w:lang w:val="ru-RU"/>
        </w:rPr>
      </w:pPr>
      <w:r w:rsidRPr="003451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620" w:rsidRPr="003451C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5C5620" w:rsidRPr="003451C9">
        <w:trPr>
          <w:trHeight w:hRule="exact" w:val="1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Б1.О.ДВ.01.01.01 «Антропология детства».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C5620" w:rsidRPr="003451C9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«Антропология детства»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C5620" w:rsidRPr="003451C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5C562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C5620" w:rsidRPr="003451C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современные методики и технологии организации образовательной деятельности, принципы и содержание теории педагогического проектирования</w:t>
            </w:r>
          </w:p>
        </w:tc>
      </w:tr>
      <w:tr w:rsidR="005C5620" w:rsidRPr="003451C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знать общие закономерности развития ребенка, современные педагогические технологии реализации деятельностного и компетентностного подходов с учетом возрастных и индивидуальных особенностей обучающихся, в том числе с особыми образовательными потребностями</w:t>
            </w:r>
          </w:p>
        </w:tc>
      </w:tr>
      <w:tr w:rsidR="005C5620" w:rsidRPr="003451C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 знать индивидуальные и групповые технологии обучения и воспитания</w:t>
            </w:r>
          </w:p>
        </w:tc>
      </w:tr>
      <w:tr w:rsidR="005C5620" w:rsidRPr="003451C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ОПК-3.4 уметь планировать и организовывать учебную и воспитательную деятельность сообразно с возрастными и психофизиологическими особенностями и индивидуальными образовательными потребностями обучающихся, осуществлять учебное сотрудничество и совместную учебную деятельность</w:t>
            </w:r>
          </w:p>
        </w:tc>
      </w:tr>
      <w:tr w:rsidR="005C5620" w:rsidRPr="003451C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ОПК-3.5 уметь организовать самостоятельную деятельность обучающихся, в том числе учебно-исследовательскую и проектную</w:t>
            </w:r>
          </w:p>
        </w:tc>
      </w:tr>
      <w:tr w:rsidR="005C5620" w:rsidRPr="003451C9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ОПК-3.6 уметь планировать и осуществлять учебный процесс в соответствии с основной общеобразовательной программой, отбирать различные виды учебных задач (учебно- 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обучающихся</w:t>
            </w:r>
          </w:p>
        </w:tc>
      </w:tr>
      <w:tr w:rsidR="005C5620" w:rsidRPr="003451C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ОПК-3.7 владеть навыками проводить анализ контингента обучающихся, уточнять и модифицировать планирование образовательного и воспитательного процесса навыками, разрабатывать и реализовывать методические приемы обучения и воспитания с учетом контингента обучающихся с особыми образовательными потребностями</w:t>
            </w:r>
          </w:p>
        </w:tc>
      </w:tr>
      <w:tr w:rsidR="005C5620" w:rsidRPr="003451C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ОПК-3.8 владеть навыками разрабатывать и реализовывать методические приемы обучения и воспитания с учетом контингента обучающихся с особыми образовательными потребностями</w:t>
            </w:r>
          </w:p>
        </w:tc>
      </w:tr>
      <w:tr w:rsidR="005C5620" w:rsidRPr="003451C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ОПК-3.9 владеть навыками использовать в практике профессиональной деятельности современные информационно-коммуникационные технологии и СМИ</w:t>
            </w:r>
          </w:p>
        </w:tc>
      </w:tr>
      <w:tr w:rsidR="005C5620" w:rsidRPr="003451C9">
        <w:trPr>
          <w:trHeight w:hRule="exact" w:val="103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ОПК-3.10 владеть навыками разрабатывать учебные занятия с учетом особенностей обучаемого контингента, реализует групповые и индивидуальные технологии обучения и воспитания; планирует образовательный и воспитательный процесс для группы, класса</w:t>
            </w:r>
          </w:p>
        </w:tc>
      </w:tr>
    </w:tbl>
    <w:p w:rsidR="005C5620" w:rsidRPr="003451C9" w:rsidRDefault="003451C9">
      <w:pPr>
        <w:rPr>
          <w:sz w:val="0"/>
          <w:szCs w:val="0"/>
          <w:lang w:val="ru-RU"/>
        </w:rPr>
      </w:pPr>
      <w:r w:rsidRPr="003451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620" w:rsidRPr="003451C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и/или отдельных контингентов обучающихся с выдающимися способностями и/или особыми образовательными потребностями на основе имеющихся программ и собственных разработок с учетом специфики состава обучающихся</w:t>
            </w:r>
          </w:p>
        </w:tc>
      </w:tr>
      <w:tr w:rsidR="005C5620" w:rsidRPr="003451C9">
        <w:trPr>
          <w:trHeight w:hRule="exact" w:val="277"/>
        </w:trPr>
        <w:tc>
          <w:tcPr>
            <w:tcW w:w="9640" w:type="dxa"/>
          </w:tcPr>
          <w:p w:rsidR="005C5620" w:rsidRPr="003451C9" w:rsidRDefault="005C5620">
            <w:pPr>
              <w:rPr>
                <w:lang w:val="ru-RU"/>
              </w:rPr>
            </w:pPr>
          </w:p>
        </w:tc>
      </w:tr>
      <w:tr w:rsidR="005C5620" w:rsidRPr="003451C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5C562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C5620" w:rsidRPr="003451C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принципы, теории, методики духовно-нравственного воспитания, способы и формы организации воспитания обучающихся на основе базовых национальных ценностей</w:t>
            </w:r>
          </w:p>
        </w:tc>
      </w:tr>
      <w:tr w:rsidR="005C5620" w:rsidRPr="003451C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уметь применять элементы воспитательных методик, форм и средств обучающихся на основе базовых национальных ценностей</w:t>
            </w:r>
          </w:p>
        </w:tc>
      </w:tr>
      <w:tr w:rsidR="005C5620" w:rsidRPr="003451C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владеть способами создания условий духовно-нравственного воспитания обучающихся на основе базовых национальных ценностей</w:t>
            </w:r>
          </w:p>
        </w:tc>
      </w:tr>
      <w:tr w:rsidR="005C5620" w:rsidRPr="003451C9">
        <w:trPr>
          <w:trHeight w:hRule="exact" w:val="277"/>
        </w:trPr>
        <w:tc>
          <w:tcPr>
            <w:tcW w:w="9640" w:type="dxa"/>
          </w:tcPr>
          <w:p w:rsidR="005C5620" w:rsidRPr="003451C9" w:rsidRDefault="005C5620">
            <w:pPr>
              <w:rPr>
                <w:lang w:val="ru-RU"/>
              </w:rPr>
            </w:pPr>
          </w:p>
        </w:tc>
      </w:tr>
      <w:tr w:rsidR="005C5620" w:rsidRPr="003451C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C562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C5620" w:rsidRPr="003451C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проблемную ситуацию как систему, выявляя ее составляющие и связи между ними</w:t>
            </w:r>
          </w:p>
        </w:tc>
      </w:tr>
      <w:tr w:rsidR="005C562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УК-1.3 уметь определять в рамках выбранного алгоритма вопросы (задачи), подлежащие дальнейшей детальной разработке.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 способы их решения</w:t>
            </w:r>
          </w:p>
        </w:tc>
      </w:tr>
      <w:tr w:rsidR="005C5620" w:rsidRPr="003451C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владеть методами разработки стратегии достижения поставленной цели как последовательностью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5C5620" w:rsidRPr="003451C9">
        <w:trPr>
          <w:trHeight w:hRule="exact" w:val="277"/>
        </w:trPr>
        <w:tc>
          <w:tcPr>
            <w:tcW w:w="9640" w:type="dxa"/>
          </w:tcPr>
          <w:p w:rsidR="005C5620" w:rsidRPr="003451C9" w:rsidRDefault="005C5620">
            <w:pPr>
              <w:rPr>
                <w:lang w:val="ru-RU"/>
              </w:rPr>
            </w:pPr>
          </w:p>
        </w:tc>
      </w:tr>
      <w:tr w:rsidR="005C5620" w:rsidRPr="003451C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5C562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C5620" w:rsidRPr="003451C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разнообразие культур и особенности учета этого, в процессе межкультурного взаимодействия</w:t>
            </w:r>
          </w:p>
        </w:tc>
      </w:tr>
      <w:tr w:rsidR="005C5620" w:rsidRPr="003451C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уметь адекватно объяснять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</w:t>
            </w:r>
          </w:p>
        </w:tc>
      </w:tr>
      <w:tr w:rsidR="005C5620" w:rsidRPr="003451C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владеть навыками создания недискриминационной среды взаимодействия при выполнении профессиональных задач</w:t>
            </w:r>
          </w:p>
        </w:tc>
      </w:tr>
      <w:tr w:rsidR="005C5620" w:rsidRPr="003451C9">
        <w:trPr>
          <w:trHeight w:hRule="exact" w:val="416"/>
        </w:trPr>
        <w:tc>
          <w:tcPr>
            <w:tcW w:w="9640" w:type="dxa"/>
          </w:tcPr>
          <w:p w:rsidR="005C5620" w:rsidRPr="003451C9" w:rsidRDefault="005C5620">
            <w:pPr>
              <w:rPr>
                <w:lang w:val="ru-RU"/>
              </w:rPr>
            </w:pPr>
          </w:p>
        </w:tc>
      </w:tr>
      <w:tr w:rsidR="005C5620" w:rsidRPr="003451C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5C5620" w:rsidRPr="003451C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Б1.О.ДВ.01.01.01 «Антропология детства» относится к обязательной части, является дисциплиной Блока Б1. «Дисциплины (модули)». Модуль "Методология исследования и сопровождения детства"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образование.</w:t>
            </w:r>
          </w:p>
        </w:tc>
      </w:tr>
    </w:tbl>
    <w:p w:rsidR="005C5620" w:rsidRPr="003451C9" w:rsidRDefault="003451C9">
      <w:pPr>
        <w:rPr>
          <w:sz w:val="0"/>
          <w:szCs w:val="0"/>
          <w:lang w:val="ru-RU"/>
        </w:rPr>
      </w:pPr>
      <w:r w:rsidRPr="003451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5C5620" w:rsidRPr="003451C9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5C5620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620" w:rsidRDefault="005C5620"/>
        </w:tc>
      </w:tr>
      <w:tr w:rsidR="005C5620" w:rsidRPr="003451C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620" w:rsidRPr="003451C9" w:rsidRDefault="005C5620">
            <w:pPr>
              <w:rPr>
                <w:lang w:val="ru-RU"/>
              </w:rPr>
            </w:pPr>
          </w:p>
        </w:tc>
      </w:tr>
      <w:tr w:rsidR="005C5620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620" w:rsidRDefault="003451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развития ребенка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620" w:rsidRPr="003451C9" w:rsidRDefault="003451C9">
            <w:pPr>
              <w:spacing w:after="0" w:line="240" w:lineRule="auto"/>
              <w:jc w:val="center"/>
              <w:rPr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(педагогическая)</w:t>
            </w:r>
          </w:p>
          <w:p w:rsidR="005C5620" w:rsidRPr="003451C9" w:rsidRDefault="003451C9">
            <w:pPr>
              <w:spacing w:after="0" w:line="240" w:lineRule="auto"/>
              <w:jc w:val="center"/>
              <w:rPr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lang w:val="ru-RU"/>
              </w:rPr>
              <w:t>Психология работы с детским коллективом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УК-5, ОПК-3, ОПК-4, УК-1</w:t>
            </w:r>
          </w:p>
        </w:tc>
      </w:tr>
      <w:tr w:rsidR="005C5620" w:rsidRPr="003451C9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5C5620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C562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C562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C562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562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C562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C562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562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5C5620"/>
        </w:tc>
      </w:tr>
      <w:tr w:rsidR="005C5620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C5620" w:rsidRPr="003451C9" w:rsidRDefault="005C56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C5620">
        <w:trPr>
          <w:trHeight w:hRule="exact" w:val="416"/>
        </w:trPr>
        <w:tc>
          <w:tcPr>
            <w:tcW w:w="3970" w:type="dxa"/>
          </w:tcPr>
          <w:p w:rsidR="005C5620" w:rsidRDefault="005C5620"/>
        </w:tc>
        <w:tc>
          <w:tcPr>
            <w:tcW w:w="1702" w:type="dxa"/>
          </w:tcPr>
          <w:p w:rsidR="005C5620" w:rsidRDefault="005C5620"/>
        </w:tc>
        <w:tc>
          <w:tcPr>
            <w:tcW w:w="1702" w:type="dxa"/>
          </w:tcPr>
          <w:p w:rsidR="005C5620" w:rsidRDefault="005C5620"/>
        </w:tc>
        <w:tc>
          <w:tcPr>
            <w:tcW w:w="426" w:type="dxa"/>
          </w:tcPr>
          <w:p w:rsidR="005C5620" w:rsidRDefault="005C5620"/>
        </w:tc>
        <w:tc>
          <w:tcPr>
            <w:tcW w:w="852" w:type="dxa"/>
          </w:tcPr>
          <w:p w:rsidR="005C5620" w:rsidRDefault="005C5620"/>
        </w:tc>
        <w:tc>
          <w:tcPr>
            <w:tcW w:w="993" w:type="dxa"/>
          </w:tcPr>
          <w:p w:rsidR="005C5620" w:rsidRDefault="005C5620"/>
        </w:tc>
      </w:tr>
      <w:tr w:rsidR="005C562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C5620" w:rsidRPr="003451C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Антрополого-педагогические закономерности жизнедеятельности и развития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rPr>
                <w:lang w:val="ru-RU"/>
              </w:rPr>
            </w:pPr>
          </w:p>
        </w:tc>
      </w:tr>
      <w:tr w:rsidR="005C562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детства в</w:t>
            </w:r>
          </w:p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62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Правовая поддержка жизнедеятельности и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562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 как антропологический процесс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562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детства в</w:t>
            </w:r>
          </w:p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C562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Правовая поддержка жизнедеятельности и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562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 как антропологический процесс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C562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детства в</w:t>
            </w:r>
          </w:p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C562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Правовая поддержка жизнедеятельности и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C562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 как антропологический процесс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C5620" w:rsidRPr="003451C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и воспитание как антропологические процессы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rPr>
                <w:lang w:val="ru-RU"/>
              </w:rPr>
            </w:pPr>
          </w:p>
        </w:tc>
      </w:tr>
      <w:tr w:rsidR="005C562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Антропологическая сущность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562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Антропологические модели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C5620" w:rsidRDefault="003451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C562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Антропологическая сущность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C562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Антропологические модели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C562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Антропологическая сущность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C562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Антропологические модели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C562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5C56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562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5C562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5C562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5C5620">
        <w:trPr>
          <w:trHeight w:hRule="exact" w:val="1359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C5620" w:rsidRPr="003451C9" w:rsidRDefault="003451C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451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3451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C5620" w:rsidRDefault="003451C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3451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</w:t>
            </w:r>
          </w:p>
        </w:tc>
      </w:tr>
    </w:tbl>
    <w:p w:rsidR="005C5620" w:rsidRDefault="003451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620" w:rsidRPr="003451C9">
        <w:trPr>
          <w:trHeight w:hRule="exact" w:val="42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заявления обуча-ющегося).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C562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C562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C5620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Концепция детства в</w:t>
            </w:r>
          </w:p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антропологии</w:t>
            </w:r>
          </w:p>
        </w:tc>
      </w:tr>
      <w:tr w:rsidR="005C5620" w:rsidRPr="003451C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 детства в педагогической антропологии. Образ ребенка в системе антропологического знания. Общество и детство. Проблема детства в истории человечества. Детская субкультура и развитие ребенка</w:t>
            </w:r>
          </w:p>
        </w:tc>
      </w:tr>
      <w:tr w:rsidR="005C5620" w:rsidRPr="003451C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Правовая поддержка жизнедеятельности и</w:t>
            </w:r>
          </w:p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развития ребенка</w:t>
            </w:r>
          </w:p>
        </w:tc>
      </w:tr>
      <w:tr w:rsidR="005C562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Правовая поддержка жизнедеятельности и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ребенка в современной социокультурной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 Права ребенка и формы его правовой защиты в</w:t>
            </w:r>
          </w:p>
          <w:p w:rsidR="005C5620" w:rsidRDefault="0034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 российском законодательстве</w:t>
            </w:r>
          </w:p>
        </w:tc>
      </w:tr>
      <w:tr w:rsidR="005C562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Социализация как антропологический процесс</w:t>
            </w:r>
          </w:p>
        </w:tc>
      </w:tr>
      <w:tr w:rsidR="005C562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толкованию понятия «социализация» в зарубежной и отечественной науке.</w:t>
            </w:r>
          </w:p>
          <w:p w:rsidR="005C5620" w:rsidRDefault="0034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Составные части процесса социализации, их характеристика. Факторы, агенты, средства и механизмы социализации ребенка и взрослого. Проблемы социализации в современном российском обществе в связи с происходящими в нем изменениями.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Формы,методы и средства формирования социальной активности подрастающих поколений.</w:t>
            </w:r>
          </w:p>
        </w:tc>
      </w:tr>
      <w:tr w:rsidR="005C562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Антропологическая сущность воспитания</w:t>
            </w:r>
          </w:p>
        </w:tc>
      </w:tr>
      <w:tr w:rsidR="005C562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воспитания как антропологического процесса. Особенности организации воспитательного процесса на основе антропологического подхода. Антропологическая</w:t>
            </w:r>
          </w:p>
          <w:p w:rsidR="005C5620" w:rsidRDefault="0034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сущность обучения. Функции обучения как антропологического процесса. Особенности организации учебного процесса на основе антропологического подхода.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как высшая ценность в образовании</w:t>
            </w:r>
          </w:p>
        </w:tc>
      </w:tr>
      <w:tr w:rsidR="005C562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Антропологические модели образования</w:t>
            </w:r>
          </w:p>
        </w:tc>
      </w:tr>
      <w:tr w:rsidR="005C562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Антропологически неприемлемые модели педагогического взаимодействия. Гуманизация</w:t>
            </w:r>
          </w:p>
          <w:p w:rsidR="005C5620" w:rsidRDefault="0034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образования. Педагогика ненасилия. Антропологически целесообразные педагогические модели. Антропоориентированные педагогические установки.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Антропоориентированные модели образовательных учреждений. Антропоориентированные педагогические технологии</w:t>
            </w:r>
          </w:p>
        </w:tc>
      </w:tr>
      <w:tr w:rsidR="005C562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5C5620" w:rsidRDefault="003451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62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Концепция детства в</w:t>
            </w:r>
          </w:p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антропологии</w:t>
            </w:r>
          </w:p>
        </w:tc>
      </w:tr>
      <w:tr w:rsidR="005C5620" w:rsidRPr="003451C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Ребенок как биоэнергетическое существо.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человеческого организма и их проявления в детском возрасте.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Влияние общественного бытия на видовые характеристики человека.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Особенности проявления разумности человека.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Охарактеризуйте духовность человека.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Проанализируйте противоречивые проявления природы человека.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Разведите понятия «человек», «личность», «индивидуальность».</w:t>
            </w:r>
          </w:p>
        </w:tc>
      </w:tr>
      <w:tr w:rsidR="005C5620" w:rsidRPr="003451C9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Правовая поддержка жизнедеятельности и</w:t>
            </w:r>
          </w:p>
          <w:p w:rsidR="005C5620" w:rsidRPr="003451C9" w:rsidRDefault="003451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развития ребенка</w:t>
            </w:r>
          </w:p>
        </w:tc>
      </w:tr>
      <w:tr w:rsidR="005C562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Основные  направления  развития  отечественной  педагогической антропологии  в конце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–  начале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веков.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Антропологические  идеи  в  советской педагогике.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Нормативные документы по правовой поддержке жизнедеятельности и</w:t>
            </w:r>
          </w:p>
          <w:p w:rsidR="005C5620" w:rsidRDefault="0034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ребенка</w:t>
            </w:r>
          </w:p>
        </w:tc>
      </w:tr>
      <w:tr w:rsidR="005C562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Социализация как антропологический процесс</w:t>
            </w:r>
          </w:p>
        </w:tc>
      </w:tr>
      <w:tr w:rsidR="005C5620" w:rsidRPr="003451C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 о  социализации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Составные  части  процесса  социализации,  их характеристика.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Факторы,  агенты,  средства  и  механизмы  социализации.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Основные отличия  воспитания  от  стихийной  социализации.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Проблемы  социализации  в современном российском обществе в связи с происхо- дящими в нем изменениями.</w:t>
            </w:r>
          </w:p>
        </w:tc>
      </w:tr>
      <w:tr w:rsidR="005C562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Антропологическая сущность воспитания</w:t>
            </w:r>
          </w:p>
        </w:tc>
      </w:tr>
      <w:tr w:rsidR="005C5620" w:rsidRPr="003451C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Воспитание как человеческий способ бытия.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Охарактеризуйте основные противоречия воспитания.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Особенности воспитания как специфической деятельности.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Охарактеризуйте антропологически безупречные педагогические концепции.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Проанализируйте составляющие антропологического мировоззрения педагог</w:t>
            </w:r>
          </w:p>
        </w:tc>
      </w:tr>
      <w:tr w:rsidR="005C562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Антропологические модели образования</w:t>
            </w:r>
          </w:p>
        </w:tc>
      </w:tr>
      <w:tr w:rsidR="005C5620" w:rsidRPr="003451C9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Педагогическая  антропология  как  наука.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Объект  и  предмет  педагогической антропологии.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Цель  и  задачи  педагогической  антропологии  как  науки.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Наиболее значительные  концепции  в  педагогической  антропологии.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Основные  направления  в современной  педагогической  антропологии.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Связь  педагогической  антропологии  с другими науками.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Антропологически  неприемлемые  модели  педагогического  взаимодействия.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Антропологически целесообразные педагогические  модели.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Антропоориентированные  педагогические  установки.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Антропоориентированные модели образовательных учреждений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 сравнительной  таблицы  «Основные  направления  в  современной педагогической антропологии»</w:t>
            </w:r>
          </w:p>
        </w:tc>
      </w:tr>
    </w:tbl>
    <w:p w:rsidR="005C5620" w:rsidRPr="003451C9" w:rsidRDefault="003451C9">
      <w:pPr>
        <w:rPr>
          <w:sz w:val="0"/>
          <w:szCs w:val="0"/>
          <w:lang w:val="ru-RU"/>
        </w:rPr>
      </w:pPr>
      <w:r w:rsidRPr="003451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C5620" w:rsidRPr="003451C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5C56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C5620" w:rsidRPr="003451C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«Антропология детства» / Денисова Е. С.. – Омск: Изд-во Омской гуманитарной академии, 2022.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C5620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C5620" w:rsidRPr="003451C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Антропология.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Гизуллина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978-5-534-07548-9.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1C9">
              <w:rPr>
                <w:lang w:val="ru-RU"/>
              </w:rPr>
              <w:t xml:space="preserve"> </w:t>
            </w:r>
            <w:hyperlink r:id="rId4" w:history="1">
              <w:r w:rsidR="00370F33">
                <w:rPr>
                  <w:rStyle w:val="a3"/>
                  <w:lang w:val="ru-RU"/>
                </w:rPr>
                <w:t>https://urait.ru/bcode/441417</w:t>
              </w:r>
            </w:hyperlink>
            <w:r w:rsidRPr="003451C9">
              <w:rPr>
                <w:lang w:val="ru-RU"/>
              </w:rPr>
              <w:t xml:space="preserve"> </w:t>
            </w:r>
          </w:p>
        </w:tc>
      </w:tr>
      <w:tr w:rsidR="005C5620" w:rsidRPr="003451C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Антропология.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Гизуллина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978-5-534-07548-9.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1C9">
              <w:rPr>
                <w:lang w:val="ru-RU"/>
              </w:rPr>
              <w:t xml:space="preserve"> </w:t>
            </w:r>
            <w:hyperlink r:id="rId5" w:history="1">
              <w:r w:rsidR="00370F33">
                <w:rPr>
                  <w:rStyle w:val="a3"/>
                  <w:lang w:val="ru-RU"/>
                </w:rPr>
                <w:t>https://urait.ru/bcode/423295</w:t>
              </w:r>
            </w:hyperlink>
            <w:r w:rsidRPr="003451C9">
              <w:rPr>
                <w:lang w:val="ru-RU"/>
              </w:rPr>
              <w:t xml:space="preserve"> </w:t>
            </w:r>
          </w:p>
        </w:tc>
      </w:tr>
      <w:tr w:rsidR="005C5620">
        <w:trPr>
          <w:trHeight w:hRule="exact" w:val="304"/>
        </w:trPr>
        <w:tc>
          <w:tcPr>
            <w:tcW w:w="285" w:type="dxa"/>
          </w:tcPr>
          <w:p w:rsidR="005C5620" w:rsidRPr="003451C9" w:rsidRDefault="005C5620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C5620" w:rsidRPr="003451C9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Культурно-историческая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антропология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Елисеев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469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978-5-534-07163-4.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1C9">
              <w:rPr>
                <w:lang w:val="ru-RU"/>
              </w:rPr>
              <w:t xml:space="preserve"> </w:t>
            </w:r>
            <w:hyperlink r:id="rId6" w:history="1">
              <w:r w:rsidR="00370F33">
                <w:rPr>
                  <w:rStyle w:val="a3"/>
                  <w:lang w:val="ru-RU"/>
                </w:rPr>
                <w:t>https://urait.ru/bcode/422156</w:t>
              </w:r>
            </w:hyperlink>
            <w:r w:rsidRPr="003451C9">
              <w:rPr>
                <w:lang w:val="ru-RU"/>
              </w:rPr>
              <w:t xml:space="preserve"> </w:t>
            </w:r>
          </w:p>
        </w:tc>
      </w:tr>
      <w:tr w:rsidR="005C5620" w:rsidRPr="003451C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антропология.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Дыхание,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кровообращение,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иммунитет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Ноздрачев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978-5-4263-0480-2.</w:t>
            </w:r>
            <w:r w:rsidRPr="003451C9">
              <w:rPr>
                <w:lang w:val="ru-RU"/>
              </w:rPr>
              <w:t xml:space="preserve"> 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51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51C9">
              <w:rPr>
                <w:lang w:val="ru-RU"/>
              </w:rPr>
              <w:t xml:space="preserve"> </w:t>
            </w:r>
            <w:hyperlink r:id="rId7" w:history="1">
              <w:r w:rsidR="00370F33">
                <w:rPr>
                  <w:rStyle w:val="a3"/>
                  <w:lang w:val="ru-RU"/>
                </w:rPr>
                <w:t>http://www.iprbookshop.ru/72525.html</w:t>
              </w:r>
            </w:hyperlink>
            <w:r w:rsidRPr="003451C9">
              <w:rPr>
                <w:lang w:val="ru-RU"/>
              </w:rPr>
              <w:t xml:space="preserve"> </w:t>
            </w:r>
          </w:p>
        </w:tc>
      </w:tr>
      <w:tr w:rsidR="005C5620" w:rsidRPr="003451C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C5620" w:rsidRPr="003451C9">
        <w:trPr>
          <w:trHeight w:hRule="exact" w:val="500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6931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</w:t>
            </w:r>
          </w:p>
        </w:tc>
      </w:tr>
    </w:tbl>
    <w:p w:rsidR="005C5620" w:rsidRPr="003451C9" w:rsidRDefault="003451C9">
      <w:pPr>
        <w:rPr>
          <w:sz w:val="0"/>
          <w:szCs w:val="0"/>
          <w:lang w:val="ru-RU"/>
        </w:rPr>
      </w:pPr>
      <w:r w:rsidRPr="003451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620" w:rsidRPr="003451C9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C5620" w:rsidRPr="003451C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5C5620">
        <w:trPr>
          <w:trHeight w:hRule="exact" w:val="101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C5620" w:rsidRDefault="0034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5C5620" w:rsidRDefault="003451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620" w:rsidRPr="003451C9">
        <w:trPr>
          <w:trHeight w:hRule="exact" w:val="3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изучении теоретического материала всегда полезно выписывать формулы и графики.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C5620" w:rsidRPr="003451C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C5620" w:rsidRPr="003451C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5C5620" w:rsidRPr="003451C9" w:rsidRDefault="005C56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5C5620" w:rsidRDefault="0034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C5620" w:rsidRDefault="0034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5C5620" w:rsidRPr="003451C9" w:rsidRDefault="005C56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C562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C5620" w:rsidRPr="003451C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5C5620" w:rsidRPr="003451C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5C5620" w:rsidRPr="003451C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370F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5C562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C5620" w:rsidRPr="003451C9">
        <w:trPr>
          <w:trHeight w:hRule="exact" w:val="58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</w:tc>
      </w:tr>
    </w:tbl>
    <w:p w:rsidR="005C5620" w:rsidRPr="003451C9" w:rsidRDefault="003451C9">
      <w:pPr>
        <w:rPr>
          <w:sz w:val="0"/>
          <w:szCs w:val="0"/>
          <w:lang w:val="ru-RU"/>
        </w:rPr>
      </w:pPr>
      <w:r w:rsidRPr="003451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620" w:rsidRPr="003451C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5C5620" w:rsidRPr="003451C9">
        <w:trPr>
          <w:trHeight w:hRule="exact" w:val="277"/>
        </w:trPr>
        <w:tc>
          <w:tcPr>
            <w:tcW w:w="9640" w:type="dxa"/>
          </w:tcPr>
          <w:p w:rsidR="005C5620" w:rsidRPr="003451C9" w:rsidRDefault="005C5620">
            <w:pPr>
              <w:rPr>
                <w:lang w:val="ru-RU"/>
              </w:rPr>
            </w:pPr>
          </w:p>
        </w:tc>
      </w:tr>
      <w:tr w:rsidR="005C5620" w:rsidRPr="003451C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C5620">
        <w:trPr>
          <w:trHeight w:hRule="exact" w:val="12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5C5620" w:rsidRPr="003451C9" w:rsidRDefault="003451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6931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C5620" w:rsidRDefault="0034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</w:t>
            </w:r>
          </w:p>
        </w:tc>
      </w:tr>
    </w:tbl>
    <w:p w:rsidR="005C5620" w:rsidRDefault="003451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562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Default="003451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Microsoft Windows 10, Microsoft Office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5C5620" w:rsidRPr="003451C9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5620" w:rsidRPr="003451C9" w:rsidRDefault="003451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5C5620" w:rsidRPr="003451C9" w:rsidRDefault="005C5620">
      <w:pPr>
        <w:rPr>
          <w:lang w:val="ru-RU"/>
        </w:rPr>
      </w:pPr>
    </w:p>
    <w:sectPr w:rsidR="005C5620" w:rsidRPr="003451C9" w:rsidSect="005C562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451C9"/>
    <w:rsid w:val="00370F33"/>
    <w:rsid w:val="005C5620"/>
    <w:rsid w:val="0069314A"/>
    <w:rsid w:val="007249B6"/>
    <w:rsid w:val="00C563B3"/>
    <w:rsid w:val="00D31453"/>
    <w:rsid w:val="00E209E2"/>
    <w:rsid w:val="00E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14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314A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370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://www.iprbookshop.ru/72525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22156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23295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41417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6422</Words>
  <Characters>36612</Characters>
  <Application>Microsoft Office Word</Application>
  <DocSecurity>0</DocSecurity>
  <Lines>305</Lines>
  <Paragraphs>85</Paragraphs>
  <ScaleCrop>false</ScaleCrop>
  <Company/>
  <LinksUpToDate>false</LinksUpToDate>
  <CharactersWithSpaces>42949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2022-2023_ФГОС3++2022_Маг-ОФО-ППО(ДПП)(22)_plx_Антропология детства</dc:title>
  <dc:creator>FastReport.NET</dc:creator>
  <cp:lastModifiedBy>Mark Bernstorf</cp:lastModifiedBy>
  <cp:revision>6</cp:revision>
  <dcterms:created xsi:type="dcterms:W3CDTF">2022-04-28T14:00:00Z</dcterms:created>
  <dcterms:modified xsi:type="dcterms:W3CDTF">2022-11-14T02:23:00Z</dcterms:modified>
</cp:coreProperties>
</file>